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B900" w14:textId="77777777" w:rsidR="00936A44" w:rsidRPr="002322FD" w:rsidRDefault="00664A80">
      <w:pPr>
        <w:rPr>
          <w:rFonts w:ascii="Arial" w:hAnsi="Arial" w:cs="Arial"/>
        </w:rPr>
      </w:pPr>
      <w:r w:rsidRPr="002322FD">
        <w:rPr>
          <w:rFonts w:ascii="Arial" w:hAnsi="Arial" w:cs="Arial"/>
        </w:rPr>
        <w:t xml:space="preserve">MIA </w:t>
      </w:r>
      <w:r w:rsidR="00512516" w:rsidRPr="002322FD">
        <w:rPr>
          <w:rFonts w:ascii="Arial" w:hAnsi="Arial" w:cs="Arial"/>
        </w:rPr>
        <w:t>BULJAN</w:t>
      </w:r>
      <w:r w:rsidRPr="002322FD">
        <w:rPr>
          <w:rFonts w:ascii="Arial" w:hAnsi="Arial" w:cs="Arial"/>
        </w:rPr>
        <w:t>:  You liked the way she counted also?  Where were you doing before?</w:t>
      </w:r>
    </w:p>
    <w:p w14:paraId="2D62F85D" w14:textId="77777777" w:rsidR="00664A80" w:rsidRPr="002322FD" w:rsidRDefault="00664A80">
      <w:pPr>
        <w:rPr>
          <w:rFonts w:ascii="Arial" w:hAnsi="Arial" w:cs="Arial"/>
        </w:rPr>
      </w:pPr>
      <w:r w:rsidRPr="002322FD">
        <w:rPr>
          <w:rFonts w:ascii="Arial" w:hAnsi="Arial" w:cs="Arial"/>
        </w:rPr>
        <w:t xml:space="preserve">STUDENT:  </w:t>
      </w:r>
      <w:r w:rsidR="0086460B" w:rsidRPr="002322FD">
        <w:rPr>
          <w:rFonts w:ascii="Arial" w:hAnsi="Arial" w:cs="Arial"/>
        </w:rPr>
        <w:t xml:space="preserve">Um, </w:t>
      </w:r>
      <w:r w:rsidRPr="002322FD">
        <w:rPr>
          <w:rFonts w:ascii="Arial" w:hAnsi="Arial" w:cs="Arial"/>
        </w:rPr>
        <w:t>I was, um, like this</w:t>
      </w:r>
      <w:r w:rsidR="0086460B" w:rsidRPr="002322FD">
        <w:rPr>
          <w:rFonts w:ascii="Arial" w:hAnsi="Arial" w:cs="Arial"/>
        </w:rPr>
        <w:t>...when I was up to a hundred</w:t>
      </w:r>
      <w:r w:rsidRPr="002322FD">
        <w:rPr>
          <w:rFonts w:ascii="Arial" w:hAnsi="Arial" w:cs="Arial"/>
        </w:rPr>
        <w:t xml:space="preserve"> I accidentally counted by</w:t>
      </w:r>
      <w:r w:rsidR="0086460B" w:rsidRPr="002322FD">
        <w:rPr>
          <w:rFonts w:ascii="Arial" w:hAnsi="Arial" w:cs="Arial"/>
        </w:rPr>
        <w:t xml:space="preserve"> the, um,</w:t>
      </w:r>
      <w:r w:rsidRPr="002322FD">
        <w:rPr>
          <w:rFonts w:ascii="Arial" w:hAnsi="Arial" w:cs="Arial"/>
        </w:rPr>
        <w:t xml:space="preserve"> ones.</w:t>
      </w:r>
    </w:p>
    <w:p w14:paraId="48DEC693" w14:textId="77777777" w:rsidR="00664A80" w:rsidRPr="002322FD" w:rsidRDefault="00664A80">
      <w:pPr>
        <w:rPr>
          <w:rFonts w:ascii="Arial" w:hAnsi="Arial" w:cs="Arial"/>
        </w:rPr>
      </w:pPr>
      <w:r w:rsidRPr="002322FD">
        <w:rPr>
          <w:rFonts w:ascii="Arial" w:hAnsi="Arial" w:cs="Arial"/>
        </w:rPr>
        <w:t>MIA BULJAN:  Ah, b</w:t>
      </w:r>
      <w:r w:rsidR="0086460B" w:rsidRPr="002322FD">
        <w:rPr>
          <w:rFonts w:ascii="Arial" w:hAnsi="Arial" w:cs="Arial"/>
        </w:rPr>
        <w:t xml:space="preserve">ut you think you should keep </w:t>
      </w:r>
      <w:r w:rsidRPr="002322FD">
        <w:rPr>
          <w:rFonts w:ascii="Arial" w:hAnsi="Arial" w:cs="Arial"/>
        </w:rPr>
        <w:t xml:space="preserve">counting by tens instead?  Diva, you've been very convincing today and very helpful.  </w:t>
      </w:r>
      <w:r w:rsidR="00E37D84" w:rsidRPr="002322FD">
        <w:rPr>
          <w:rFonts w:ascii="Arial" w:hAnsi="Arial" w:cs="Arial"/>
        </w:rPr>
        <w:t>Can you guys go get whiteboards?</w:t>
      </w:r>
    </w:p>
    <w:sectPr w:rsidR="00664A80" w:rsidRPr="002322FD" w:rsidSect="00936A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EACB" w14:textId="77777777" w:rsidR="00B4348D" w:rsidRDefault="00B4348D" w:rsidP="002322FD">
      <w:pPr>
        <w:spacing w:after="0" w:line="240" w:lineRule="auto"/>
      </w:pPr>
      <w:r>
        <w:separator/>
      </w:r>
    </w:p>
  </w:endnote>
  <w:endnote w:type="continuationSeparator" w:id="0">
    <w:p w14:paraId="5F4827B7" w14:textId="77777777" w:rsidR="00B4348D" w:rsidRDefault="00B4348D" w:rsidP="0023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894"/>
    </w:tblGrid>
    <w:tr w:rsidR="002B4DF5" w:rsidRPr="000D160C" w14:paraId="7DF15D76" w14:textId="77777777" w:rsidTr="00277707">
      <w:tc>
        <w:tcPr>
          <w:tcW w:w="3192" w:type="dxa"/>
        </w:tcPr>
        <w:p w14:paraId="0732FA14" w14:textId="77777777" w:rsidR="002B4DF5" w:rsidRPr="000D160C" w:rsidRDefault="002B4DF5" w:rsidP="002B4DF5">
          <w:pPr>
            <w:pStyle w:val="Footer"/>
            <w:spacing w:before="200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Inside Mathematics</w:t>
          </w:r>
        </w:p>
      </w:tc>
      <w:tc>
        <w:tcPr>
          <w:tcW w:w="3192" w:type="dxa"/>
        </w:tcPr>
        <w:p w14:paraId="49B0917B" w14:textId="77777777" w:rsidR="002B4DF5" w:rsidRPr="000D160C" w:rsidRDefault="002B4DF5" w:rsidP="002B4DF5">
          <w:pPr>
            <w:pStyle w:val="Footer"/>
            <w:spacing w:before="200"/>
            <w:jc w:val="center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 xml:space="preserve">Page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  <w:r w:rsidRPr="000D160C">
            <w:rPr>
              <w:rFonts w:ascii="Arial" w:hAnsi="Arial" w:cs="Arial"/>
              <w:sz w:val="20"/>
              <w:szCs w:val="20"/>
            </w:rPr>
            <w:t xml:space="preserve"> of </w:t>
          </w:r>
          <w:r w:rsidRPr="000D160C">
            <w:rPr>
              <w:rFonts w:ascii="Arial" w:hAnsi="Arial" w:cs="Arial"/>
              <w:sz w:val="20"/>
              <w:szCs w:val="20"/>
            </w:rPr>
            <w:fldChar w:fldCharType="begin"/>
          </w:r>
          <w:r w:rsidRPr="000D160C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0D160C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Pr="000D160C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894" w:type="dxa"/>
        </w:tcPr>
        <w:p w14:paraId="15C9E8B6" w14:textId="77777777" w:rsidR="002B4DF5" w:rsidRPr="000D160C" w:rsidRDefault="002B4DF5" w:rsidP="002B4DF5">
          <w:pPr>
            <w:pStyle w:val="Footer"/>
            <w:spacing w:before="200"/>
            <w:jc w:val="right"/>
            <w:rPr>
              <w:rFonts w:ascii="Arial" w:hAnsi="Arial" w:cs="Arial"/>
              <w:sz w:val="20"/>
              <w:szCs w:val="20"/>
            </w:rPr>
          </w:pPr>
          <w:r w:rsidRPr="000D160C">
            <w:rPr>
              <w:rFonts w:ascii="Arial" w:hAnsi="Arial" w:cs="Arial"/>
              <w:sz w:val="20"/>
              <w:szCs w:val="20"/>
            </w:rPr>
            <w:t>www.insidemathematics.org</w:t>
          </w:r>
        </w:p>
      </w:tc>
    </w:tr>
  </w:tbl>
  <w:p w14:paraId="4BCE0B72" w14:textId="05C239E0" w:rsidR="002B4DF5" w:rsidRPr="002B4DF5" w:rsidRDefault="002B4DF5" w:rsidP="002B4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E53D1" w14:textId="77777777" w:rsidR="00B4348D" w:rsidRDefault="00B4348D" w:rsidP="002322FD">
      <w:pPr>
        <w:spacing w:after="0" w:line="240" w:lineRule="auto"/>
      </w:pPr>
      <w:r>
        <w:separator/>
      </w:r>
    </w:p>
  </w:footnote>
  <w:footnote w:type="continuationSeparator" w:id="0">
    <w:p w14:paraId="3138D89F" w14:textId="77777777" w:rsidR="00B4348D" w:rsidRDefault="00B4348D" w:rsidP="0023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9C00" w14:textId="33A6BF14" w:rsidR="002322FD" w:rsidRDefault="002322FD" w:rsidP="002322FD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Building Classroom Climates --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2nd Grade</w:t>
    </w:r>
    <w:r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 </w:t>
    </w: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>--</w:t>
    </w:r>
    <w:r w:rsidRPr="00FA431E">
      <w:t xml:space="preserve">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>Using Tools in Support of Mathematical Thinking</w:t>
    </w:r>
  </w:p>
  <w:p w14:paraId="7B600F05" w14:textId="037FE431" w:rsidR="002322FD" w:rsidRPr="002322FD" w:rsidRDefault="002322FD" w:rsidP="002322FD">
    <w:pPr>
      <w:spacing w:after="0"/>
      <w:jc w:val="right"/>
      <w:rPr>
        <w:rFonts w:ascii="Arial" w:eastAsia="Times New Roman" w:hAnsi="Arial" w:cs="Times New Roman"/>
        <w:sz w:val="20"/>
        <w:szCs w:val="15"/>
        <w:shd w:val="clear" w:color="auto" w:fill="FFFFFF"/>
      </w:rPr>
    </w:pPr>
    <w:r w:rsidRPr="00BE4303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Video transcript from </w:t>
    </w:r>
    <w:r w:rsidRPr="00FA431E">
      <w:rPr>
        <w:rFonts w:ascii="Arial" w:eastAsia="Times New Roman" w:hAnsi="Arial" w:cs="Times New Roman"/>
        <w:sz w:val="20"/>
        <w:szCs w:val="15"/>
        <w:shd w:val="clear" w:color="auto" w:fill="FFFFFF"/>
      </w:rPr>
      <w:t xml:space="preserve">Day </w:t>
    </w:r>
    <w:r w:rsidRPr="002322FD">
      <w:rPr>
        <w:rFonts w:ascii="Arial" w:eastAsia="Times New Roman" w:hAnsi="Arial" w:cs="Times New Roman"/>
        <w:sz w:val="20"/>
        <w:szCs w:val="15"/>
        <w:shd w:val="clear" w:color="auto" w:fill="FFFFFF"/>
      </w:rPr>
      <w:t>110: Praising students’ explanation of thinking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A80"/>
    <w:rsid w:val="002322FD"/>
    <w:rsid w:val="00254A0F"/>
    <w:rsid w:val="002B4DF5"/>
    <w:rsid w:val="00512516"/>
    <w:rsid w:val="00664A80"/>
    <w:rsid w:val="00714E12"/>
    <w:rsid w:val="00827D97"/>
    <w:rsid w:val="0086460B"/>
    <w:rsid w:val="00936A44"/>
    <w:rsid w:val="00B4348D"/>
    <w:rsid w:val="00E3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80F9"/>
  <w15:docId w15:val="{C0B1F425-0E78-0D4F-AE22-E0773DC8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2FD"/>
  </w:style>
  <w:style w:type="paragraph" w:styleId="Footer">
    <w:name w:val="footer"/>
    <w:basedOn w:val="Normal"/>
    <w:link w:val="FooterChar"/>
    <w:uiPriority w:val="99"/>
    <w:unhideWhenUsed/>
    <w:rsid w:val="00232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2FD"/>
  </w:style>
  <w:style w:type="table" w:styleId="TableGrid">
    <w:name w:val="Table Grid"/>
    <w:basedOn w:val="TableNormal"/>
    <w:uiPriority w:val="59"/>
    <w:rsid w:val="002B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Davenport, Erin</cp:lastModifiedBy>
  <cp:revision>2</cp:revision>
  <dcterms:created xsi:type="dcterms:W3CDTF">2020-05-29T16:09:00Z</dcterms:created>
  <dcterms:modified xsi:type="dcterms:W3CDTF">2020-05-29T16:09:00Z</dcterms:modified>
</cp:coreProperties>
</file>