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BC1D" w14:textId="77777777" w:rsidR="003920FF" w:rsidRDefault="002A116F">
      <w:r>
        <w:t>STUDENT</w:t>
      </w:r>
      <w:r w:rsidR="00FF0A70">
        <w:t>:</w:t>
      </w:r>
      <w:r>
        <w:t xml:space="preserve">  ...put that 10 with that 8 because if Malachi did that with this, he could then do this 10 with this 8.  But I saw that Malachi didn't see this 10 </w:t>
      </w:r>
      <w:r w:rsidR="00945E3E">
        <w:t xml:space="preserve">to </w:t>
      </w:r>
      <w:r>
        <w:t>go with this 6 but he did see this 10</w:t>
      </w:r>
      <w:r w:rsidR="00945E3E">
        <w:t xml:space="preserve"> to</w:t>
      </w:r>
      <w:r>
        <w:t xml:space="preserve"> go with this 6.</w:t>
      </w:r>
    </w:p>
    <w:p w14:paraId="70EA6E1D" w14:textId="77777777" w:rsidR="002A116F" w:rsidRDefault="002A116F">
      <w:r>
        <w:t>MIA BULJAN:  Do you agree with him?</w:t>
      </w:r>
    </w:p>
    <w:p w14:paraId="6C8F369C" w14:textId="77777777" w:rsidR="002A116F" w:rsidRDefault="002A116F">
      <w:r>
        <w:t>STUDENTS:  Agree.</w:t>
      </w:r>
    </w:p>
    <w:p w14:paraId="4D2EE40D" w14:textId="77777777" w:rsidR="002A116F" w:rsidRDefault="002A116F">
      <w:r>
        <w:t>MIA BULJAN:  Or you don't agree?</w:t>
      </w:r>
    </w:p>
    <w:p w14:paraId="1AEF976C" w14:textId="77777777" w:rsidR="002A116F" w:rsidRDefault="002A116F">
      <w:r>
        <w:t>STUDENTS:  I agree.</w:t>
      </w:r>
    </w:p>
    <w:p w14:paraId="7490D5C2" w14:textId="77777777" w:rsidR="002A116F" w:rsidRDefault="002A116F">
      <w:r>
        <w:t>MIA BULJAN:  Arielle agrees.  What's going on, Sayana?</w:t>
      </w:r>
    </w:p>
    <w:p w14:paraId="73657746" w14:textId="77777777" w:rsidR="002A116F" w:rsidRDefault="002A116F">
      <w:r>
        <w:t>STUDENT:  I was looking at the problem and</w:t>
      </w:r>
      <w:r w:rsidRPr="00C274A8">
        <w:t xml:space="preserve">, </w:t>
      </w:r>
      <w:r w:rsidR="00C274A8" w:rsidRPr="00C274A8">
        <w:t>uh-uh</w:t>
      </w:r>
      <w:r w:rsidRPr="00C274A8">
        <w:t>.  I</w:t>
      </w:r>
      <w:r>
        <w:t xml:space="preserve"> at first, I had a question for John Carlo and Malachi, and I said, "If you just match the 6 and the 10 together, you already have the 8 and the 10 together already."  But I see the way that they needed...</w:t>
      </w:r>
    </w:p>
    <w:p w14:paraId="169DA5C1" w14:textId="77777777" w:rsidR="002A116F" w:rsidRDefault="002A116F">
      <w:r>
        <w:t>STU</w:t>
      </w:r>
      <w:r w:rsidR="00FD5332">
        <w:t xml:space="preserve">DENT:  So this is why I put </w:t>
      </w:r>
      <w:r>
        <w:t>this 10 here</w:t>
      </w:r>
      <w:r w:rsidR="00FD5332">
        <w:t>,</w:t>
      </w:r>
      <w:r>
        <w:t xml:space="preserve"> because there was already a 10 here, so I put this 10 over here.</w:t>
      </w:r>
    </w:p>
    <w:p w14:paraId="38EC9130" w14:textId="77777777" w:rsidR="002A116F" w:rsidRDefault="002A116F">
      <w:r>
        <w:t>MIA BULJAN:  Is there something magical about where the 10 lives and where the 6 lives?  Like, is there something magical about it?</w:t>
      </w:r>
    </w:p>
    <w:p w14:paraId="668AC17E" w14:textId="77777777" w:rsidR="002A116F" w:rsidRDefault="002A116F">
      <w:r>
        <w:t>STUDENT:  Yup.</w:t>
      </w:r>
    </w:p>
    <w:p w14:paraId="742DDD8E" w14:textId="77777777" w:rsidR="002A116F" w:rsidRDefault="002A116F">
      <w:r>
        <w:t>MIA BULJAN:  Does it matter if we put this 10 with this 6 or this 10 with this 6?  Do we still have 16?</w:t>
      </w:r>
    </w:p>
    <w:sectPr w:rsidR="002A116F" w:rsidSect="00392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B287" w14:textId="77777777" w:rsidR="00564FAC" w:rsidRDefault="00564FAC" w:rsidP="000D2257">
      <w:pPr>
        <w:spacing w:after="0" w:line="240" w:lineRule="auto"/>
      </w:pPr>
      <w:r>
        <w:separator/>
      </w:r>
    </w:p>
  </w:endnote>
  <w:endnote w:type="continuationSeparator" w:id="0">
    <w:p w14:paraId="75B41629" w14:textId="77777777" w:rsidR="00564FAC" w:rsidRDefault="00564FAC" w:rsidP="000D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89B9" w14:textId="77777777" w:rsidR="000D2257" w:rsidRDefault="000D2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3A71BC" w:rsidRPr="000D160C" w14:paraId="68D3088C" w14:textId="77777777" w:rsidTr="00E43C6B">
      <w:tc>
        <w:tcPr>
          <w:tcW w:w="3192" w:type="dxa"/>
        </w:tcPr>
        <w:p w14:paraId="0E1B281A" w14:textId="77777777" w:rsidR="003A71BC" w:rsidRPr="000D160C" w:rsidRDefault="003A71BC" w:rsidP="003A71BC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42DE2784" w14:textId="77777777" w:rsidR="003A71BC" w:rsidRPr="000D160C" w:rsidRDefault="003A71BC" w:rsidP="003A71BC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5F9EC406" w14:textId="77777777" w:rsidR="003A71BC" w:rsidRPr="000D160C" w:rsidRDefault="003A71BC" w:rsidP="003A71BC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4556D360" w14:textId="77777777" w:rsidR="000D2257" w:rsidRDefault="000D2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FB34" w14:textId="77777777" w:rsidR="000D2257" w:rsidRDefault="000D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5D70" w14:textId="77777777" w:rsidR="00564FAC" w:rsidRDefault="00564FAC" w:rsidP="000D2257">
      <w:pPr>
        <w:spacing w:after="0" w:line="240" w:lineRule="auto"/>
      </w:pPr>
      <w:r>
        <w:separator/>
      </w:r>
    </w:p>
  </w:footnote>
  <w:footnote w:type="continuationSeparator" w:id="0">
    <w:p w14:paraId="3E81BE23" w14:textId="77777777" w:rsidR="00564FAC" w:rsidRDefault="00564FAC" w:rsidP="000D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AF59" w14:textId="77777777" w:rsidR="000D2257" w:rsidRDefault="000D2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C6DD" w14:textId="77777777" w:rsidR="000D2257" w:rsidRDefault="000D2257" w:rsidP="000D2257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2nd Grade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--</w:t>
    </w:r>
    <w:r w:rsidRPr="00FA431E">
      <w:t xml:space="preserve"> </w:t>
    </w:r>
    <w:r w:rsidRPr="00F5660B">
      <w:rPr>
        <w:rFonts w:ascii="Arial" w:eastAsia="Times New Roman" w:hAnsi="Arial" w:cs="Times New Roman"/>
        <w:sz w:val="20"/>
        <w:szCs w:val="15"/>
        <w:shd w:val="clear" w:color="auto" w:fill="FFFFFF"/>
      </w:rPr>
      <w:t>Supporting the Learning Community</w:t>
    </w:r>
  </w:p>
  <w:p w14:paraId="5B5DE050" w14:textId="11B62BD8" w:rsidR="000D2257" w:rsidRPr="000D2257" w:rsidRDefault="000D2257" w:rsidP="000D2257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Video transcript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>Day</w:t>
    </w:r>
    <w:r w:rsidR="003A71BC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1D69AC">
      <w:rPr>
        <w:rFonts w:ascii="Arial" w:eastAsia="Times New Roman" w:hAnsi="Arial" w:cs="Times New Roman"/>
        <w:sz w:val="20"/>
        <w:szCs w:val="15"/>
        <w:shd w:val="clear" w:color="auto" w:fill="FFFFFF"/>
      </w:rPr>
      <w:t>158: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0D2257">
      <w:rPr>
        <w:rFonts w:ascii="Arial" w:eastAsia="Times New Roman" w:hAnsi="Arial" w:cs="Times New Roman"/>
        <w:sz w:val="20"/>
        <w:szCs w:val="15"/>
        <w:shd w:val="clear" w:color="auto" w:fill="FFFFFF"/>
      </w:rPr>
      <w:t>Students formulate and ask their questions of each other</w:t>
    </w:r>
  </w:p>
  <w:p w14:paraId="28A9577A" w14:textId="77777777" w:rsidR="000D2257" w:rsidRDefault="000D2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665A" w14:textId="77777777" w:rsidR="000D2257" w:rsidRDefault="000D2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6F"/>
    <w:rsid w:val="000D2257"/>
    <w:rsid w:val="002A116F"/>
    <w:rsid w:val="003920FF"/>
    <w:rsid w:val="003A71BC"/>
    <w:rsid w:val="00564FAC"/>
    <w:rsid w:val="00945E3E"/>
    <w:rsid w:val="009F3B1E"/>
    <w:rsid w:val="00A51425"/>
    <w:rsid w:val="00A57E84"/>
    <w:rsid w:val="00BC55F2"/>
    <w:rsid w:val="00C274A8"/>
    <w:rsid w:val="00FD5332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D5EE"/>
  <w15:docId w15:val="{24BBF090-16F4-CB4C-92FF-CB92C04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57"/>
  </w:style>
  <w:style w:type="paragraph" w:styleId="Footer">
    <w:name w:val="footer"/>
    <w:basedOn w:val="Normal"/>
    <w:link w:val="FooterChar"/>
    <w:uiPriority w:val="99"/>
    <w:unhideWhenUsed/>
    <w:rsid w:val="000D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57"/>
  </w:style>
  <w:style w:type="table" w:styleId="TableGrid">
    <w:name w:val="Table Grid"/>
    <w:basedOn w:val="TableNormal"/>
    <w:uiPriority w:val="59"/>
    <w:rsid w:val="003A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2</cp:revision>
  <dcterms:created xsi:type="dcterms:W3CDTF">2020-08-14T18:48:00Z</dcterms:created>
  <dcterms:modified xsi:type="dcterms:W3CDTF">2020-08-14T18:48:00Z</dcterms:modified>
</cp:coreProperties>
</file>